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F7" w:rsidRPr="00BB19F7" w:rsidRDefault="00BB19F7" w:rsidP="00BB19F7">
      <w:pPr>
        <w:shd w:val="clear" w:color="auto" w:fill="F5F7F7"/>
        <w:spacing w:after="0" w:line="330" w:lineRule="atLeast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BB19F7">
        <w:rPr>
          <w:rFonts w:ascii="Verdana" w:eastAsia="Times New Roman" w:hAnsi="Verdana" w:cs="Arial"/>
          <w:b/>
          <w:bCs/>
          <w:color w:val="7030A0"/>
          <w:sz w:val="20"/>
          <w:szCs w:val="20"/>
          <w:u w:val="single"/>
          <w:lang w:eastAsia="ru-RU"/>
        </w:rPr>
        <w:t>ПОРАДИ БАТЬКАМ </w:t>
      </w:r>
      <w:r w:rsidRPr="00BB19F7">
        <w:rPr>
          <w:rFonts w:ascii="Verdana" w:eastAsia="Times New Roman" w:hAnsi="Verdana" w:cs="Arial"/>
          <w:b/>
          <w:bCs/>
          <w:color w:val="666666"/>
          <w:sz w:val="20"/>
          <w:szCs w:val="20"/>
          <w:u w:val="single"/>
          <w:lang w:eastAsia="ru-RU"/>
        </w:rPr>
        <w:br/>
      </w:r>
      <w:r w:rsidRPr="00BB19F7">
        <w:rPr>
          <w:rFonts w:ascii="Verdana" w:eastAsia="Times New Roman" w:hAnsi="Verdana" w:cs="Arial"/>
          <w:b/>
          <w:bCs/>
          <w:color w:val="666666"/>
          <w:sz w:val="20"/>
          <w:szCs w:val="20"/>
          <w:u w:val="single"/>
          <w:lang w:eastAsia="ru-RU"/>
        </w:rPr>
        <w:br/>
      </w:r>
      <w:r w:rsidRPr="00BB19F7">
        <w:rPr>
          <w:rFonts w:ascii="Verdana" w:eastAsia="Times New Roman" w:hAnsi="Verdana" w:cs="Arial"/>
          <w:b/>
          <w:bCs/>
          <w:color w:val="C00000"/>
          <w:sz w:val="28"/>
          <w:szCs w:val="28"/>
          <w:lang w:eastAsia="ru-RU"/>
        </w:rPr>
        <w:t>ЯК ОЦІНЮВАТИ ШКІЛЬНІ «УСПІХИ» СВОЇХ ДІТЕЙ</w:t>
      </w:r>
    </w:p>
    <w:p w:rsidR="00BB19F7" w:rsidRPr="00BB19F7" w:rsidRDefault="00BB19F7" w:rsidP="00BB19F7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bookmarkStart w:id="0" w:name="_GoBack"/>
      <w:bookmarkEnd w:id="0"/>
      <w:r w:rsidRPr="00BB19F7">
        <w:rPr>
          <w:rFonts w:ascii="Verdana" w:eastAsia="Times New Roman" w:hAnsi="Verdana" w:cs="Arial"/>
          <w:color w:val="666666"/>
          <w:sz w:val="20"/>
          <w:szCs w:val="20"/>
          <w:lang w:eastAsia="ru-RU"/>
        </w:rPr>
        <w:br/>
      </w:r>
      <w:r w:rsidRPr="00BB19F7">
        <w:rPr>
          <w:rFonts w:ascii="Verdana" w:eastAsia="Times New Roman" w:hAnsi="Verdana" w:cs="Arial"/>
          <w:i/>
          <w:color w:val="666666"/>
          <w:sz w:val="24"/>
          <w:szCs w:val="24"/>
          <w:lang w:eastAsia="ru-RU"/>
        </w:rPr>
        <w:t>Правило 1. </w:t>
      </w:r>
      <w:r w:rsidRPr="00BB19F7">
        <w:rPr>
          <w:rFonts w:ascii="Verdana" w:eastAsia="Times New Roman" w:hAnsi="Verdana" w:cs="Arial"/>
          <w:i/>
          <w:color w:val="666666"/>
          <w:sz w:val="24"/>
          <w:szCs w:val="24"/>
          <w:lang w:eastAsia="ru-RU"/>
        </w:rPr>
        <w:br/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Заспокойтеся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.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Згадайте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про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свої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колишні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«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успіхи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». «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Постійте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в черевиках»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своєї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р</w:t>
      </w:r>
      <w:proofErr w:type="gram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ідненької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дитини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. А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тепер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можна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розпочати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розмову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а </w:t>
      </w:r>
      <w:proofErr w:type="spellStart"/>
      <w:proofErr w:type="gram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може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…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т</w:t>
      </w:r>
      <w:proofErr w:type="gram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ільки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послухати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дитину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співчуваючи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її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бідам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а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може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…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допомогти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розібратись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у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складній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теоремі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а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може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…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Пам’ятайте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що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спілкуватися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в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люті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роздратуванні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– все одно,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що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включити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в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автомобілі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«газ» і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натиснути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на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гальма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. </w:t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i/>
          <w:color w:val="666666"/>
          <w:sz w:val="24"/>
          <w:szCs w:val="24"/>
          <w:lang w:eastAsia="ru-RU"/>
        </w:rPr>
        <w:t>Правило 2. </w:t>
      </w:r>
      <w:r w:rsidRPr="00BB19F7">
        <w:rPr>
          <w:rFonts w:ascii="Verdana" w:eastAsia="Times New Roman" w:hAnsi="Verdana" w:cs="Arial"/>
          <w:i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Не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поспішайте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. Ми </w:t>
      </w:r>
      <w:proofErr w:type="spellStart"/>
      <w:proofErr w:type="gram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очіку</w:t>
      </w:r>
      <w:proofErr w:type="gram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ємо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від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дитини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«все й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одразу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». Ми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вимагаємо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негайних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успіхів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іноді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не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отримуємо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їх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але при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цьому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не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уявляємо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як </w:t>
      </w:r>
      <w:proofErr w:type="gram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нашкодили</w:t>
      </w:r>
      <w:proofErr w:type="gram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. Нам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потрібно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щоб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дитина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вчилася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сьогодні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добре</w:t>
      </w:r>
      <w:proofErr w:type="gram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ми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примушуємо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її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– вона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вчиться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але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стає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«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зубрилкою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» і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ненавидить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учення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школу, а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може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й …вас. </w:t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i/>
          <w:color w:val="666666"/>
          <w:sz w:val="24"/>
          <w:szCs w:val="24"/>
          <w:lang w:eastAsia="ru-RU"/>
        </w:rPr>
        <w:t>Правило 3. </w:t>
      </w:r>
      <w:r w:rsidRPr="00BB19F7">
        <w:rPr>
          <w:rFonts w:ascii="Verdana" w:eastAsia="Times New Roman" w:hAnsi="Verdana" w:cs="Arial"/>
          <w:i/>
          <w:color w:val="666666"/>
          <w:sz w:val="24"/>
          <w:szCs w:val="24"/>
          <w:lang w:eastAsia="ru-RU"/>
        </w:rPr>
        <w:br/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Безмежна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любов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. Ви любите </w:t>
      </w:r>
      <w:proofErr w:type="gram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свою</w:t>
      </w:r>
      <w:proofErr w:type="gram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дитину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незважаючи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на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її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«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успіхи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» у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школі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. Вона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відчуває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вашу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любов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і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це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допомагає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їй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бути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впевненою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в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собі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і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подолати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невдачі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. А як же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ставитися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до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невдачі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? Вона вас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засмучує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і … все. </w:t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i/>
          <w:color w:val="666666"/>
          <w:sz w:val="24"/>
          <w:szCs w:val="24"/>
          <w:lang w:eastAsia="ru-RU"/>
        </w:rPr>
        <w:t>Правило 4. </w:t>
      </w:r>
      <w:r w:rsidRPr="00BB19F7">
        <w:rPr>
          <w:rFonts w:ascii="Verdana" w:eastAsia="Times New Roman" w:hAnsi="Verdana" w:cs="Arial"/>
          <w:i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Не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бийте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лежачого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. «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Двійка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», а для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когось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і «</w:t>
      </w:r>
      <w:proofErr w:type="spellStart"/>
      <w:proofErr w:type="gram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дев'ятка</w:t>
      </w:r>
      <w:proofErr w:type="spellEnd"/>
      <w:proofErr w:type="gram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» −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достатнє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покарання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тому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недоцільно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двічі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карати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за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одні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і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ті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ж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помилки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.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Дитина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очіку</w:t>
      </w:r>
      <w:proofErr w:type="gram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є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від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батьків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не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докорів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а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спокійної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допомоги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. </w:t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i/>
          <w:color w:val="666666"/>
          <w:sz w:val="24"/>
          <w:szCs w:val="24"/>
          <w:lang w:eastAsia="ru-RU"/>
        </w:rPr>
        <w:t>Правило 5. </w:t>
      </w:r>
      <w:r w:rsidRPr="00BB19F7">
        <w:rPr>
          <w:rFonts w:ascii="Verdana" w:eastAsia="Times New Roman" w:hAnsi="Verdana" w:cs="Arial"/>
          <w:i/>
          <w:color w:val="666666"/>
          <w:sz w:val="24"/>
          <w:szCs w:val="24"/>
          <w:lang w:eastAsia="ru-RU"/>
        </w:rPr>
        <w:br/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Щоб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позбавити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дитину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недоліків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намагайтеся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вибрати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той,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якого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найбільше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хочете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позбавитися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і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говоріть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тільки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про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нього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. </w:t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i/>
          <w:color w:val="666666"/>
          <w:sz w:val="24"/>
          <w:szCs w:val="24"/>
          <w:lang w:eastAsia="ru-RU"/>
        </w:rPr>
        <w:t>Правило 6. </w:t>
      </w:r>
      <w:r w:rsidRPr="00BB19F7">
        <w:rPr>
          <w:rFonts w:ascii="Verdana" w:eastAsia="Times New Roman" w:hAnsi="Verdana" w:cs="Arial"/>
          <w:i/>
          <w:color w:val="666666"/>
          <w:sz w:val="24"/>
          <w:szCs w:val="24"/>
          <w:lang w:eastAsia="ru-RU"/>
        </w:rPr>
        <w:br/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Вибирайте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найголовніше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.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Порадьтеся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з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дитиною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почніть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з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ліквідації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тих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шкільних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труднощів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котрі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найзначніші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для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неї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. Але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якщо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вас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турбу</w:t>
      </w:r>
      <w:proofErr w:type="gram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є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,</w:t>
      </w:r>
      <w:proofErr w:type="gram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наприклад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швидкість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читання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не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вимагайте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одночасно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і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виразності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і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переказу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. </w:t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i/>
          <w:color w:val="666666"/>
          <w:sz w:val="24"/>
          <w:szCs w:val="24"/>
          <w:lang w:eastAsia="ru-RU"/>
        </w:rPr>
        <w:t>Правило 7. </w:t>
      </w:r>
      <w:r w:rsidRPr="00BB19F7">
        <w:rPr>
          <w:rFonts w:ascii="Verdana" w:eastAsia="Times New Roman" w:hAnsi="Verdana" w:cs="Arial"/>
          <w:i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Головне –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хваліть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виконавця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а критикуйте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невиконання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.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Дитина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схильна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будь-яку</w:t>
      </w:r>
      <w:proofErr w:type="gram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оцінку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сприймати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глобально,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вважаючи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що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оцінюють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всю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її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особистість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. У ваших силах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допомогти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відокремити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оцінку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її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особистості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lastRenderedPageBreak/>
        <w:t>ві</w:t>
      </w:r>
      <w:proofErr w:type="gram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оц</w:t>
      </w:r>
      <w:proofErr w:type="gram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інки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її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роботи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. </w:t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i/>
          <w:color w:val="666666"/>
          <w:sz w:val="24"/>
          <w:szCs w:val="24"/>
          <w:lang w:eastAsia="ru-RU"/>
        </w:rPr>
        <w:t>Правило 8.</w:t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 </w:t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Найважче</w:t>
      </w:r>
      <w:proofErr w:type="spellEnd"/>
      <w:proofErr w:type="gram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:</w:t>
      </w:r>
      <w:proofErr w:type="gram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оцінка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повинна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порівнювати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сьогоднішні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успіхи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дитини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з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її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власними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вчорашніми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а не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тільки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з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державними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нормами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оцінювання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успіхами-неуспіхами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сусідського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Івана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. </w:t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i/>
          <w:color w:val="666666"/>
          <w:sz w:val="24"/>
          <w:szCs w:val="24"/>
          <w:lang w:eastAsia="ru-RU"/>
        </w:rPr>
        <w:t>Правило 9.</w:t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 </w:t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  <w:t xml:space="preserve">Не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скупіться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на похвалу.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Будуючи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стосунки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з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власною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дитиною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не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орієнтуйтеся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тільки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на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шкільні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оцінки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. </w:t>
      </w:r>
      <w:proofErr w:type="gram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Нема</w:t>
      </w:r>
      <w:proofErr w:type="gram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такого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двієчника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котрого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немає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за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що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похвалити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.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Виді</w:t>
      </w:r>
      <w:proofErr w:type="gram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л</w:t>
      </w:r>
      <w:proofErr w:type="gram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іть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у «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морі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»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помилок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«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острівок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»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успіху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на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якому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зможе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триматися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укорінюватися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дитяча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віра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в себе і в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успіх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зусиль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. </w:t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i/>
          <w:color w:val="666666"/>
          <w:sz w:val="24"/>
          <w:szCs w:val="24"/>
          <w:lang w:eastAsia="ru-RU"/>
        </w:rPr>
        <w:t>Правило 10. </w:t>
      </w:r>
      <w:r w:rsidRPr="00BB19F7">
        <w:rPr>
          <w:rFonts w:ascii="Verdana" w:eastAsia="Times New Roman" w:hAnsi="Verdana" w:cs="Arial"/>
          <w:i/>
          <w:color w:val="666666"/>
          <w:sz w:val="24"/>
          <w:szCs w:val="24"/>
          <w:lang w:eastAsia="ru-RU"/>
        </w:rPr>
        <w:br/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Ставте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перед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дитиною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найбільш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конкретні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реальні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цілі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і вона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спробує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їх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досягти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. Не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спокушайте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дитину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цілями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яких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не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можна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досягти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. </w:t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i/>
          <w:color w:val="666666"/>
          <w:sz w:val="24"/>
          <w:szCs w:val="24"/>
          <w:lang w:eastAsia="ru-RU"/>
        </w:rPr>
        <w:t>Правило 11.</w:t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 </w:t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proofErr w:type="gram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Не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рв</w:t>
      </w:r>
      <w:proofErr w:type="gram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іть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останню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нитку.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Досить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часто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дорослі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вимагають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щоб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до занять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улюбленою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справою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дитина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виправила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свою</w:t>
      </w:r>
      <w:proofErr w:type="gram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успішність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у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навчанні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. У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ряді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випадків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така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заборона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має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стимулюючий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характер і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справді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спонукає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дитину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до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навчання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. Але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буває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це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тоді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коли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справи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з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навчанням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ще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не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дуже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запущен</w:t>
      </w:r>
      <w:proofErr w:type="gram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і до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нього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ще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є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інтерес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.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Якщо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ж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зацікавленості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вже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нема, а в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дитини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є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хобі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сфера живого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інтересу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то треба не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забороняти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а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всіляко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п</w:t>
      </w:r>
      <w:proofErr w:type="gram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ідтримувати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бо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це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саме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та ниточка, за яку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можна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«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витягнути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»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дитину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до активного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життя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у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навчанні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. </w:t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  <w:t xml:space="preserve">Для того,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щоб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ці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правила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виявились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ефективними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необхідно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їх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об'єднати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: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дитина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повинна бути не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об’єктом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а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співучасником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власної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оцінки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її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слід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навчити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самостійно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оцінювати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свої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досягнення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. </w:t>
      </w:r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br/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Уміння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себе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оцінювати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є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необхідним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компонентом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уміння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вчитися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– головного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засобу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подолання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труднощі</w:t>
      </w:r>
      <w:proofErr w:type="gram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в</w:t>
      </w:r>
      <w:proofErr w:type="spellEnd"/>
      <w:proofErr w:type="gram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у </w:t>
      </w:r>
      <w:proofErr w:type="spellStart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навчанні</w:t>
      </w:r>
      <w:proofErr w:type="spellEnd"/>
      <w:r w:rsidRPr="00BB19F7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.</w:t>
      </w:r>
    </w:p>
    <w:p w:rsidR="00BB19F7" w:rsidRPr="00BB19F7" w:rsidRDefault="00BB19F7" w:rsidP="00BB19F7">
      <w:pPr>
        <w:shd w:val="clear" w:color="auto" w:fill="F5F7F7"/>
        <w:spacing w:after="0" w:line="6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B19F7">
        <w:rPr>
          <w:rFonts w:ascii="Verdana" w:eastAsia="Times New Roman" w:hAnsi="Verdana" w:cs="Arial"/>
          <w:color w:val="FFFFFF"/>
          <w:sz w:val="27"/>
          <w:szCs w:val="27"/>
          <w:lang w:val="uk-UA" w:eastAsia="ru-RU"/>
        </w:rPr>
        <w:t> </w:t>
      </w:r>
    </w:p>
    <w:p w:rsidR="00BB19F7" w:rsidRPr="00BB19F7" w:rsidRDefault="00BB19F7" w:rsidP="00BB19F7">
      <w:pPr>
        <w:shd w:val="clear" w:color="auto" w:fill="F5F7F7"/>
        <w:spacing w:after="0" w:line="6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B19F7">
        <w:rPr>
          <w:rFonts w:ascii="Verdana" w:eastAsia="Times New Roman" w:hAnsi="Verdana" w:cs="Arial"/>
          <w:color w:val="FFFFFF"/>
          <w:sz w:val="27"/>
          <w:szCs w:val="27"/>
          <w:lang w:val="uk-UA" w:eastAsia="ru-RU"/>
        </w:rPr>
        <w:t> </w:t>
      </w:r>
    </w:p>
    <w:p w:rsidR="00BB19F7" w:rsidRPr="00BB19F7" w:rsidRDefault="00BB19F7" w:rsidP="00BB19F7">
      <w:pPr>
        <w:shd w:val="clear" w:color="auto" w:fill="F5F7F7"/>
        <w:spacing w:after="0" w:line="6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B19F7">
        <w:rPr>
          <w:rFonts w:ascii="Verdana" w:eastAsia="Times New Roman" w:hAnsi="Verdana" w:cs="Arial"/>
          <w:color w:val="FFFFFF"/>
          <w:sz w:val="27"/>
          <w:szCs w:val="27"/>
          <w:lang w:val="uk-UA" w:eastAsia="ru-RU"/>
        </w:rPr>
        <w:t> </w:t>
      </w:r>
    </w:p>
    <w:p w:rsidR="00CE5F2A" w:rsidRDefault="00CE5F2A"/>
    <w:sectPr w:rsidR="00CE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F7"/>
    <w:rsid w:val="00BB19F7"/>
    <w:rsid w:val="00C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2014-01-14T23:59:00Z</dcterms:created>
  <dcterms:modified xsi:type="dcterms:W3CDTF">2014-01-15T00:02:00Z</dcterms:modified>
</cp:coreProperties>
</file>